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jpg" ContentType="image/jpeg"/>
  <Override PartName="/word/media/rId27.jpg" ContentType="image/jpeg"/>
  <Override PartName="/word/media/rId21.jpg" ContentType="image/jpeg"/>
  <Override PartName="/word/media/rId36.jpg" ContentType="image/jpeg"/>
  <Override PartName="/word/media/rId24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0e8da856a1d3cbb34686792408774f271f9020a"/>
    <w:p>
      <w:pPr>
        <w:pStyle w:val="Heading3"/>
      </w:pPr>
      <w:r>
        <w:t xml:space="preserve">Московская городская поисково-спасательная служба на водных объектах приняла участие в праздновании 217-й годовщины со дня создания пожарной охраны Москвы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Московская городская поисково-спасательная служба на водных объектах приняла участие в праздновании 217-й годовщины со дня создания пожарной охраны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31 мая исполнилось 217 лет пожарной охране города Москвы. Профессиональная пожарная охрана была организована в столице 31 мая 1804 года по указу императора Александра I. За прошедши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е века техника столичных огнеборцев прошла путь длинный и тернистый путь от конной упряжки с бочкой воды до высотных подъёмников, роботизированных комплексов и авиации, предназначенных для тушения пожаров и спасения людей в условиях динамично развивающегося мегаполиса.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честь праздника на территории учебно-тренировочного полигона Департамента ГОЧСиПБ в Апаринках прошло торжественное мероприятие. Сотрудники и ветераны пожарно-спасательного гарнизона Москвы были награждены за заслуги в развитии и совершенствовании мероприятий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 Медали «30 лет МЧС России» вручил начальник Главного управления МЧС России по городу Москве Сергей Желтов.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праздника присутствующие возложили цветы к памятному камню в сквере Победы, а также приняли участие в литургии по пожарным, погибшим при исполнении служебного долга.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экскурсии по учебному полигону, на одной из демонстрационных площадок, участникам праздника рассказали о деятельности Московской городской поисково-спасательной службы на водных объектах, о работе водолазов, применении беспилотных летательных аппаратов для контроля обстановки на водоёмах города и участии спасателей МГПСС в ликвидации происшествий, связанных с утечкой нефтепродуктов.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6b/0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36/14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54/1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0f/18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b0/1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c9/1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http://mgpss.mos.ru/presscenter/news/detail/10033004.html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36" Target="media/rId36.jpg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033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033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2025-02-20T13:10:00Z</dcterms:created>
  <dcterms:modified xsi:type="dcterms:W3CDTF">2025-02-20T13:10:00Z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