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0.jpg" ContentType="image/jpeg"/>
  <Override PartName="/word/media/rId42.jpg" ContentType="image/jpeg"/>
  <Override PartName="/word/media/rId21.jpg" ContentType="image/jpeg"/>
  <Override PartName="/word/media/rId24.jpg" ContentType="image/jpeg"/>
  <Override PartName="/word/media/rId39.jpg" ContentType="image/jpeg"/>
  <Override PartName="/word/media/rId36.jpg" ContentType="image/jpeg"/>
  <Override PartName="/word/media/rId27.jpg" ContentType="image/jpeg"/>
  <Override PartName="/word/media/rId3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7" w:name="X6dbd8cd3d1ec3d2c18ac8519fc60affae940e96"/>
    <w:p>
      <w:pPr>
        <w:pStyle w:val="Heading3"/>
      </w:pPr>
      <w:r>
        <w:t xml:space="preserve">Работники Московской городской поисково-спасательной службы на водных объектах провели совместный с ГКУ «ПСЦ» пресс-тур по обеспечению безопасности на водных объектах</w:t>
      </w:r>
    </w:p>
    <w:p>
      <w:pPr>
        <w:pStyle w:val="FirstParagraph"/>
      </w:pPr>
      <w:r>
        <w:t xml:space="preserve">08.10.2021</w:t>
      </w:r>
    </w:p>
    <w:p>
      <w:pPr>
        <w:pStyle w:val="BodyText"/>
      </w:pPr>
      <w:r>
        <w:t xml:space="preserve">Журналистам федеральных и столичных средств массовой информации показали слаженные действия экипажа пожарного корабля «Полковник Чернышёв»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и спасателей МГПСС во время тушения возгорания на берегу, постановки боновых заграждений при ликвидации розлива нефтепродуктов на акватории Москва-реки, спасении утопающих и работу мобильной водолазной группы по поиску и спасению пострадавшего.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5c6/0aew_h_1gy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782/0mnz_wig3p8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a99/5cgp4biktve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13c/jbluisddqui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f80/mrusjcg9zjy.jp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a06/pbksqh_szlg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9b1/xzhb9q18v9y.jp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52d/ybjarioj108.jp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5">
        <w:r>
          <w:rPr>
            <w:rStyle w:val="Hyperlink"/>
          </w:rPr>
          <w:t xml:space="preserve">http://mgpss.mos.ru/presscenter/news/detail/10310689.html</w:t>
        </w:r>
      </w:hyperlink>
    </w:p>
    <w:p>
      <w:pPr>
        <w:pStyle w:val="BodyText"/>
      </w:pPr>
      <w:hyperlink r:id="rId46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4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0" Target="media/rId30.jpg" /><Relationship Type="http://schemas.openxmlformats.org/officeDocument/2006/relationships/image" Id="rId42" Target="media/rId42.jpg" /><Relationship Type="http://schemas.openxmlformats.org/officeDocument/2006/relationships/image" Id="rId21" Target="media/rId21.jpg" /><Relationship Type="http://schemas.openxmlformats.org/officeDocument/2006/relationships/image" Id="rId24" Target="media/rId24.jpg" /><Relationship Type="http://schemas.openxmlformats.org/officeDocument/2006/relationships/image" Id="rId39" Target="media/rId39.jpg" /><Relationship Type="http://schemas.openxmlformats.org/officeDocument/2006/relationships/image" Id="rId36" Target="media/rId36.jpg" /><Relationship Type="http://schemas.openxmlformats.org/officeDocument/2006/relationships/image" Id="rId27" Target="media/rId27.jpg" /><Relationship Type="http://schemas.openxmlformats.org/officeDocument/2006/relationships/image" Id="rId33" Target="media/rId33.jpg" /><Relationship Type="http://schemas.openxmlformats.org/officeDocument/2006/relationships/hyperlink" Id="rId46" Target="http://mgpss.mos.ru" TargetMode="External" /><Relationship Type="http://schemas.openxmlformats.org/officeDocument/2006/relationships/hyperlink" Id="rId45" Target="http://mgpss.mos.ru/presscenter/news/detail/103106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6" Target="http://mgpss.mos.ru" TargetMode="External" /><Relationship Type="http://schemas.openxmlformats.org/officeDocument/2006/relationships/hyperlink" Id="rId45" Target="http://mgpss.mos.ru/presscenter/news/detail/103106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2024-06-29T05:16:07Z</dcterms:created>
  <dcterms:modified xsi:type="dcterms:W3CDTF">2024-06-29T05:16:07Z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