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f920ef995cfe8a91bd369d8fc34d4505e4f127"/>
    <w:p>
      <w:pPr>
        <w:pStyle w:val="Heading3"/>
      </w:pPr>
      <w:r>
        <w:t xml:space="preserve">На ПСС «Озеро Бездонное» совместно с Учебным центром ГО и ЧС прошло выездное занятие по программе "Спасатель на акватории"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На ПСС «Озеро Бездонное» совместно с Учебным центром ГО и ЧС прошло выездное занятие по программе "Спасатель на акватории"</w:t>
      </w:r>
      <w:r>
        <w:br/>
      </w:r>
      <w:r>
        <w:br/>
      </w:r>
      <w:r>
        <w:t xml:space="preserve">Работники Московской городской поисково-спасательной службы на водных объектах и столичного Пожарно-спасательного центра отработали задачи в составе дежурной смены.</w:t>
      </w:r>
      <w:r>
        <w:br/>
      </w:r>
      <w:r>
        <w:br/>
      </w:r>
      <w:r>
        <w:t xml:space="preserve">В течение недели слушатели изучали устройство судов, организацию дежурства в аварийно-спасательном формировании и на поисково-спасательной станции и вопросы по охране труда. В условиях, приближенных к реальным, отрабатывали практические действия по спасению и оказанию первой помощи пострадавшему на воде.</w:t>
      </w:r>
      <w:r>
        <w:br/>
      </w:r>
      <w:r>
        <w:br/>
      </w:r>
      <w:r>
        <w:t xml:space="preserve">«Группа слушателей была смешанная, – прокомментировал преподаватель Учебно-методического центра Станислав Песков. – Поэтому проверяли правильность выполнения поставленных задач с учётом комплексного подхода и в условиях командной работы».</w:t>
      </w:r>
      <w:r>
        <w:br/>
      </w:r>
      <w:r>
        <w:br/>
      </w:r>
      <w:r>
        <w:t xml:space="preserve">В конце обучения спасатели сдавали экзамен. Помимо теории, необходимо было спасти пострадавшего в бассейне.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52/14h7x148me3r1oemj1wxdpw3m3co6b9x/IMG_0544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http://mgpss.mos.ru/presscenter/news/detail/10823997.html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823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823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2025-07-05T13:09:07Z</dcterms:created>
  <dcterms:modified xsi:type="dcterms:W3CDTF">2025-07-05T13:09:07Z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