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5d25dc734fe9bae1bd20dfb0951af0cb77047b"/>
    <w:p>
      <w:pPr>
        <w:pStyle w:val="Heading3"/>
      </w:pPr>
      <w:r>
        <w:t xml:space="preserve">Опрос об оценке содержания требований действующих правил по охране труда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rPr>
          <w:bCs/>
          <w:b/>
        </w:rPr>
        <w:t xml:space="preserve">Опрос об оценке содержания требований действующих правил по охране труда</w:t>
      </w:r>
    </w:p>
    <w:p>
      <w:pPr>
        <w:pStyle w:val="BodyText"/>
      </w:pPr>
      <w:r>
        <w:t xml:space="preserve">ФГБУ «ВНИИ труда» Минтруда России</w:t>
      </w:r>
      <w:r>
        <w:t xml:space="preserve"> </w:t>
      </w:r>
      <w:r>
        <w:rPr>
          <w:bCs/>
          <w:b/>
        </w:rPr>
        <w:t xml:space="preserve">проводит опрос</w:t>
      </w:r>
      <w:r>
        <w:t xml:space="preserve"> </w:t>
      </w:r>
      <w:r>
        <w:t xml:space="preserve">в целях определения оценки эффективности существующих правовых и организационных требований, содержащихся в действующих правилах по охране труда (ПОТ), а также их соответствия принципам законности, обоснованности, правовой определенности и системности, открытости и предсказуемости, исполнимости.</w:t>
      </w:r>
    </w:p>
    <w:p>
      <w:pPr>
        <w:pStyle w:val="BodyText"/>
      </w:pPr>
      <w:r>
        <w:t xml:space="preserve">Результаты опроса будут представлены в обобщенном виде как предложения по актуализации действующих в настоящее время правил по охране труда.</w:t>
      </w:r>
    </w:p>
    <w:p>
      <w:pPr>
        <w:pStyle w:val="BodyText"/>
      </w:pPr>
      <w:r>
        <w:t xml:space="preserve">Опрос проводится в период</w:t>
      </w:r>
      <w:r>
        <w:t xml:space="preserve"> </w:t>
      </w:r>
      <w:r>
        <w:rPr>
          <w:bCs/>
          <w:b/>
        </w:rPr>
        <w:t xml:space="preserve">с 19 апреля по 31 мая 2024 года</w:t>
      </w:r>
      <w:r>
        <w:t xml:space="preserve">.</w:t>
      </w:r>
    </w:p>
    <w:p>
      <w:pPr>
        <w:pStyle w:val="BodyText"/>
      </w:pPr>
      <w:r>
        <w:t xml:space="preserve">Для заполнения опросной формы</w:t>
      </w:r>
      <w:r>
        <w:t xml:space="preserve"> </w:t>
      </w:r>
      <w:r>
        <w:rPr>
          <w:bCs/>
          <w:b/>
        </w:rPr>
        <w:t xml:space="preserve">необходимо зарегистрироваться на сайте</w:t>
      </w:r>
      <w:r>
        <w:t xml:space="preserve"> </w:t>
      </w:r>
      <w:hyperlink r:id="rId20">
        <w:r>
          <w:rPr>
            <w:rStyle w:val="Hyperlink"/>
          </w:rPr>
          <w:t xml:space="preserve">https://safe.vcot.info/</w:t>
        </w:r>
      </w:hyperlink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и получить доступ к личному кабинету.</w:t>
      </w:r>
    </w:p>
    <w:p>
      <w:pPr>
        <w:pStyle w:val="BodyText"/>
      </w:pPr>
      <w:r>
        <w:t xml:space="preserve">После получения доступа в личном кабинете открывается возможность пройти опрос. Пройти опрос возможно по каждому ПОТ.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http://mgpss.mos.ru/presscenter/news/detail/12385369.html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2385369.html" TargetMode="External" /><Relationship Type="http://schemas.openxmlformats.org/officeDocument/2006/relationships/hyperlink" Id="rId20" Target="https://safe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2385369.html" TargetMode="External" /><Relationship Type="http://schemas.openxmlformats.org/officeDocument/2006/relationships/hyperlink" Id="rId20" Target="https://safe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2024-07-04T03:06:49Z</dcterms:created>
  <dcterms:modified xsi:type="dcterms:W3CDTF">2024-07-04T03:06:49Z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