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день-рождения-солнцезащитных-очков"/>
    <w:p>
      <w:pPr>
        <w:pStyle w:val="Heading3"/>
      </w:pPr>
      <w:r>
        <w:t xml:space="preserve">День рождения солнцезащитных очков</w:t>
      </w:r>
    </w:p>
    <w:p>
      <w:pPr>
        <w:pStyle w:val="FirstParagraph"/>
      </w:pPr>
      <w:r>
        <w:t xml:space="preserve">06.08.2025</w:t>
      </w:r>
    </w:p>
    <w:p>
      <w:pPr>
        <w:pStyle w:val="BodyText"/>
      </w:pPr>
      <w:r>
        <w:t xml:space="preserve">Солнцезащитные очки — это не просто аксессуар, но и важный элемент защиты глаз от вредного воздействия ультрафиолетовых лучей. </w:t>
      </w:r>
    </w:p>
    <w:p>
      <w:pPr>
        <w:pStyle w:val="BodyText"/>
      </w:pPr>
      <w:r>
        <w:drawing>
          <wp:inline>
            <wp:extent cx="5334000" cy="35566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W5tgM7dn21DNwe1AOLvmuv-c8NlAcEv-kdk--jj3iIJ6i4_mEsuOQ5d25hzDtYCygFNLAv8hWa8B4NgkT-27ezK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Работа спасателей Московской городской поисково-спасательной службы на водных объектах требует максимальной концентрации и внимания: они много времени находятся у воды и на воде, проводя профилактические беседы с населением и патрулируя водные объекты, поэтому солнцезащитные очки для них – важный элемент экипировки.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спасателей особенно подходят поляризационные очки – они уменьшают силу светового потока и снижают его яркость. Также солнцезащитные очки помогают улучшить контрастность, что позволяет спасателям лучше различать объекты на фоне яркого солнечного света, обеспечивают защиту от УФ-излучения, уменьшают блики и повышают комфорт при длительном нахождении под солнцем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19PB2jcB4PbUYA1i0GqCqzI6pzJKv4WJ8A5EONtRLR8yoWQwYCWxg76iNqzEg8VzdxP8Yr7lRO7rl1pW3F6WgLy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http://mgpss.mos.ru/presscenter/news/detail/13143540.html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13143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13143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2025-08-06T18:09:25Z</dcterms:created>
  <dcterms:modified xsi:type="dcterms:W3CDTF">2025-08-06T18:09:25Z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