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2.jpg" ContentType="image/jpeg"/>
  <Override PartName="/word/media/rId29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пресс-тур-бас"/>
    <w:p>
      <w:pPr>
        <w:pStyle w:val="Heading3"/>
      </w:pPr>
      <w:r>
        <w:t xml:space="preserve">Пресс-тур БАС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t xml:space="preserve">Пресс-тур для представителей средств массовой информации прошёл на ПСС «Строгино». Темой мероприятия стало применение ГКУ «МГПСС» беспилотных авиационных систем для патрулирования и ведения профилактических мероприятий на водных объектах Москвы.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06/img_85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2f/img_852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9b/img_852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11/img_853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31/img_859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http://mgpss.mos.ru/presscenter/news/detail/8235894.html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6" Target="http://mgpss.mos.ru" TargetMode="External" /><Relationship Type="http://schemas.openxmlformats.org/officeDocument/2006/relationships/hyperlink" Id="rId35" Target="http://mgpss.mos.ru/presscenter/news/detail/8235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gpss.mos.ru" TargetMode="External" /><Relationship Type="http://schemas.openxmlformats.org/officeDocument/2006/relationships/hyperlink" Id="rId35" Target="http://mgpss.mos.ru/presscenter/news/detail/8235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2024-08-10T00:13:25Z</dcterms:created>
  <dcterms:modified xsi:type="dcterms:W3CDTF">2024-08-10T00:13:25Z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