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33.jpg" ContentType="image/jpeg"/>
  <Override PartName="/word/media/rId24.jpg" ContentType="image/jpeg"/>
  <Override PartName="/word/media/rId30.jpg" ContentType="image/jpeg"/>
  <Override PartName="/word/media/rId36.jpg" ContentType="image/jpeg"/>
  <Override PartName="/word/media/rId2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1" w:name="Xcc3972b778d3f3e5bc1536c4c6dbec9288125a2"/>
    <w:p>
      <w:pPr>
        <w:pStyle w:val="Heading3"/>
      </w:pPr>
      <w:r>
        <w:t xml:space="preserve">Занятия со слушателями Академии государственной противопожарной службы МЧС России</w:t>
      </w:r>
    </w:p>
    <w:p>
      <w:pPr>
        <w:pStyle w:val="FirstParagraph"/>
      </w:pPr>
      <w:r>
        <w:t xml:space="preserve">26.11.2019</w:t>
      </w:r>
    </w:p>
    <w:p>
      <w:pPr>
        <w:pStyle w:val="BodyText"/>
      </w:pPr>
      <w:r>
        <w:t xml:space="preserve">На днях,на поисково-спасательной станции «Строгино» прошли занятия с курсантами 1 курса командно-инженерного факультета Академии государственной защиты МЧС России, обучающиеся по направлению подготовки «Техносферная безопасность». Основными темами занятий были специфика функционирования поисково-спасательной станции и водно-спасательных формирований, поиск и спасение людей на водных объектах.</w:t>
      </w:r>
    </w:p>
    <w:p>
      <w:pPr>
        <w:pStyle w:val="BodyText"/>
      </w:pPr>
      <w:r>
        <w:t xml:space="preserve">Заместитель начальника поисково-спасательной станции «Строгино» Владимир Ерошин провёл экскурсию по станции, во время которой подробно рассказал о структуре Московской городской поисково-спасательной службы, её функциях и обязанностях, какую территорию контролируют московские водные спасатели. Далее группа перешла в распоряжение специалистов отдела подготовки и реабилитации спасателей. Они провели для курсантов мастер-классы по оказанию первой помощи пострадавшим. Во время мастер-класса специалисты отдела проводили сердечно-легочную реанимацию, останавливали условное кровотечение, бинтовали различные травмы и оказывали помощь при переломах, накладывая фиксирующие повязки. После чего молодым людям было предложено самостоятельно повторить весь алгоритм действий по спасению человеческой жизни.</w:t>
      </w:r>
    </w:p>
    <w:p>
      <w:pPr>
        <w:pStyle w:val="BodyText"/>
      </w:pPr>
      <w:r>
        <w:t xml:space="preserve">Наибольший интерес у курсантов вызвало посещение эллинга ПСС «Строгино», где была развёрнута широкая экспозиция техники, оборудования и снаряжения МГПСС. Работники отдела организации поисково-спасательных и водолазных работ и подготовки продемонстрировали весь спектр водолазного снаряжения и оборудования, который находится на вооружении ГКУ «МГПСС». Курсанты изучали различные эхолоты, телеуправляемые подводные аппараты, с задором примеряли на себе водолазные маски и делали памятные фотографии.</w:t>
      </w:r>
    </w:p>
    <w:p>
      <w:pPr>
        <w:pStyle w:val="BodyText"/>
      </w:pPr>
      <w:r>
        <w:t xml:space="preserve">Занятия не были бы полными без практического показа способов и приёмов спасания на воде. Поэтому в завершении программы посещения курсантам Академии был продемонстрирован выход дежурной смены ПСС «Строгино» по тревоге со спасением утопающего вплавь с поверхности воды.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9b9/s37dvqvuhhm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b51/img_2125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f26/img_2110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e28/img_2104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a8f/anj5v5_wg4a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ecd/0fc9sem_ln4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9">
        <w:r>
          <w:rPr>
            <w:rStyle w:val="Hyperlink"/>
          </w:rPr>
          <w:t xml:space="preserve">http://mgpss.mos.ru/presscenter/news/detail/8516416.html</w:t>
        </w:r>
      </w:hyperlink>
    </w:p>
    <w:p>
      <w:pPr>
        <w:pStyle w:val="BodyText"/>
      </w:pPr>
      <w:hyperlink r:id="rId40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33" Target="media/rId33.jpg" /><Relationship Type="http://schemas.openxmlformats.org/officeDocument/2006/relationships/image" Id="rId24" Target="media/rId24.jpg" /><Relationship Type="http://schemas.openxmlformats.org/officeDocument/2006/relationships/image" Id="rId30" Target="media/rId30.jpg" /><Relationship Type="http://schemas.openxmlformats.org/officeDocument/2006/relationships/image" Id="rId36" Target="media/rId36.jpg" /><Relationship Type="http://schemas.openxmlformats.org/officeDocument/2006/relationships/image" Id="rId27" Target="media/rId27.jpg" /><Relationship Type="http://schemas.openxmlformats.org/officeDocument/2006/relationships/hyperlink" Id="rId40" Target="http://mgpss.mos.ru" TargetMode="External" /><Relationship Type="http://schemas.openxmlformats.org/officeDocument/2006/relationships/hyperlink" Id="rId39" Target="http://mgpss.mos.ru/presscenter/news/detail/85164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http://mgpss.mos.ru" TargetMode="External" /><Relationship Type="http://schemas.openxmlformats.org/officeDocument/2006/relationships/hyperlink" Id="rId39" Target="http://mgpss.mos.ru/presscenter/news/detail/85164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2025-06-30T04:37:05Z</dcterms:created>
  <dcterms:modified xsi:type="dcterms:W3CDTF">2025-06-30T04:37:05Z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