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97f42bcb9a587956419b7ec91aee6fc87f8754"/>
    <w:p>
      <w:pPr>
        <w:pStyle w:val="Heading3"/>
      </w:pPr>
      <w:r>
        <w:t xml:space="preserve">На поисково-спасательных станциях "Строгино" и "Серебряный Бор" прошел пресс-тур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На поисково-спасательных станциях "Строгино" и "Серебряный Бор" водными спасателями Москвы совместно с Управлением информационного обеспечения и координации взаимодействия Департамента ГОЧСиПБ организован пресс-тур для представителей средств массовой информации. Основной темой мероприятия стало обеспечение безопасности населения на водных объектах в зимнем периоде. Журналистам предоставили возможность ознакомиться с новейшими образцами снаряжения и техники ГКУ "МГПСС" для поиска и спасения на воде.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ac/img_95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a/img_928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32/img_923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d7/img_928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http://mgpss.mos.ru/presscenter/news/detail/8604049.html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604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604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2025-08-05T10:00:02Z</dcterms:created>
  <dcterms:modified xsi:type="dcterms:W3CDTF">2025-08-05T10:00:02Z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