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6.jpg" ContentType="image/jpeg"/>
  <Override PartName="/word/media/rId41.jpg" ContentType="image/jpeg"/>
  <Override PartName="/word/media/rId38.jpg" ContentType="image/jpeg"/>
  <Override PartName="/word/media/rId29.jpg" ContentType="image/jpeg"/>
  <Override PartName="/word/media/rId3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74bd66c8526c7e76a60811b15b90fb5603297ba"/>
    <w:p>
      <w:pPr>
        <w:pStyle w:val="Heading3"/>
      </w:pPr>
      <w:r>
        <w:t xml:space="preserve">Водолазная квалификационная комиссия МГПСС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r>
        <w:t xml:space="preserve">На поисково-спасательной станции "Строгино" начала работу водолазная квалификационная комиссия ГКУ "МГПСС". В течение недели спасатели Службы спасения на воде будут сдавать нормативы по водолазным работам, проходят тестирование по правилам охраны труда и соблюдению требований охраны труда при проведении водолазных спусков и подводных работ. В практической части зачётов водолазу необходимо найти под водой затонувший предмет и провести остраповку лежащего на дне гребного винта и поднять их на поверхность. На каждое действие отводится определённое время и водолаз должен уложиться в нормативы.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0e/img_83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98/img_839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0/img_840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65/img_841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0c/img_881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b8/img_886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43/img_853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3b/img_857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http://mgpss.mos.ru/presscenter/news/detail/8801727.html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hyperlink" Id="rId45" Target="http://mgpss.mos.ru" TargetMode="External" /><Relationship Type="http://schemas.openxmlformats.org/officeDocument/2006/relationships/hyperlink" Id="rId44" Target="http://mgpss.mos.ru/presscenter/news/detail/8801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gpss.mos.ru" TargetMode="External" /><Relationship Type="http://schemas.openxmlformats.org/officeDocument/2006/relationships/hyperlink" Id="rId44" Target="http://mgpss.mos.ru/presscenter/news/detail/8801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2025-06-05T11:16:38Z</dcterms:created>
  <dcterms:modified xsi:type="dcterms:W3CDTF">2025-06-05T11:16:38Z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